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F3" w:rsidRDefault="00001CF3" w:rsidP="000213EE">
      <w:pPr>
        <w:pStyle w:val="NormalWeb"/>
        <w:shd w:val="clear" w:color="auto" w:fill="FFFFFF"/>
        <w:spacing w:before="0" w:beforeAutospacing="0" w:after="75" w:afterAutospacing="0"/>
        <w:jc w:val="center"/>
        <w:rPr>
          <w:rStyle w:val="Strong"/>
        </w:rPr>
      </w:pPr>
      <w:r w:rsidRPr="000213EE">
        <w:rPr>
          <w:rStyle w:val="Strong"/>
        </w:rPr>
        <w:t xml:space="preserve">Аннотация к рабочей программе по курсу «Английский язык» </w:t>
      </w:r>
    </w:p>
    <w:p w:rsidR="00001CF3" w:rsidRDefault="00001CF3" w:rsidP="000213EE">
      <w:pPr>
        <w:pStyle w:val="NormalWeb"/>
        <w:shd w:val="clear" w:color="auto" w:fill="FFFFFF"/>
        <w:spacing w:before="0" w:beforeAutospacing="0" w:after="75" w:afterAutospacing="0"/>
        <w:jc w:val="center"/>
        <w:rPr>
          <w:rStyle w:val="Strong"/>
        </w:rPr>
      </w:pPr>
      <w:r w:rsidRPr="000213EE">
        <w:rPr>
          <w:rStyle w:val="Strong"/>
        </w:rPr>
        <w:t>для 2-4 кл. к УМК «Spotlight» (авторы Н.И. Быкова, М.Д. Поспелова)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Дисциплина «Английский язык» дает возможность осуществлять разнообразные связи с предметами, изучаемыми в начальной школе, и формировать межпредметныеобщеучебные умения и навыки в рамках введения федерального государственного образовательного стандарта образования второго поколения. Данная дисциплина является основой для осуществления дальнейшей профессиональной и социальной деятельности. Дисциплина «Английский язык» является самостоятельной дисциплиной.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Рабочая программа составлена на основе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- Закона «Об образовании РФ» от 29.12.2012 N 273-ФЗ (ред. от 03.02.2014)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«6» октября </w:t>
      </w:r>
      <w:smartTag w:uri="urn:schemas-microsoft-com:office:smarttags" w:element="metricconverter">
        <w:smartTagPr>
          <w:attr w:name="ProductID" w:val="2009 г"/>
        </w:smartTagPr>
        <w:r w:rsidRPr="000213EE">
          <w:t>2009 г</w:t>
        </w:r>
      </w:smartTag>
      <w:r w:rsidRPr="000213EE">
        <w:t>. № 373) и изменениями, внесёнными: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 xml:space="preserve"> -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0213EE">
          <w:t>2010 г</w:t>
        </w:r>
      </w:smartTag>
      <w:r w:rsidRPr="000213EE">
        <w:t>. №1241 «О внесении изменений в федеральный государственный образовательный стандарт начального общего образования Российской Федерации от 6 октября 2009г. № 373,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 xml:space="preserve">-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0213EE">
          <w:t>2011 г</w:t>
        </w:r>
      </w:smartTag>
      <w:r w:rsidRPr="000213EE"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213EE">
          <w:t>2009 г</w:t>
        </w:r>
      </w:smartTag>
      <w:r w:rsidRPr="000213EE">
        <w:t>. № 373».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 xml:space="preserve">- приказом Министерства образования и науки Российской Федерации от18 декабря </w:t>
      </w:r>
      <w:smartTag w:uri="urn:schemas-microsoft-com:office:smarttags" w:element="metricconverter">
        <w:smartTagPr>
          <w:attr w:name="ProductID" w:val="2012 г"/>
        </w:smartTagPr>
        <w:r w:rsidRPr="000213EE">
          <w:t>2012 г</w:t>
        </w:r>
      </w:smartTag>
      <w:r w:rsidRPr="000213EE">
        <w:t xml:space="preserve">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213EE">
          <w:t>2009 г</w:t>
        </w:r>
      </w:smartTag>
      <w:r w:rsidRPr="000213EE">
        <w:t>. № 373».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- «Санитарно-эпидемиологических требований к условиям и организации обучения в общеобразовательных учреждениях» от 29 декабря 2010 года № 189 (СанПиН 2.4.2.2821-10)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 - Приказа Министерства образования и науки Российской Федерации № 253 от 31 марта 2014года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 Количество часов для реализации программы: 2 класс – 68 часов (2 часа в неделю) 3 класс – 68 часов (2 часа в неделю) 4 класс – 68 часов (2 часа в неделю)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center"/>
      </w:pPr>
      <w:r w:rsidRPr="000213EE">
        <w:t>Используемые учебники и пособия: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2 класс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1. Быкова Н.И., Дули Дж., Поспелова М.Д., Эванс В. Английский язык. 2 класс: учебник для общеобразовательных учреждений. М.: ExpressPublishing: Просвещение, 2013.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2. Быкова Н.И., Дули Дж., Поспелова М.Д., Эванс В. Английский язык. Книга для учителя. 2 класс: пособие для общеобразовательных учреждений. М.: ExpressPublishing: Просвещение, 2012.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3. Быкова Н.И., Дули Дж., Поспелова М.Д., Эванс В. Английский язык. Рабочая тетрадь. 2 класс: пособие для общеобразовательных учреждений. М.: ExpressPublishing: Просвещение, 2014.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4. Английский язык. Разноуровневые задания. 2 класс/Сост. Г.Г. Кулинич. М.: ВАКО, 2014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5. Контрольно-измерительные материалы. Английский язык. 2 класс / Сост. Г.Г. Кулинич. М.: ВАКО, 2014.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3 класс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1. Быкова Н.И., Дули Дж., Поспелова М.Д., Эванс В. Английский язык. 3 класс: учебник для общеобразовательных учреждений. М.: ExpressPublishing: Просвещение, 2013.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2. Быкова Н.И., Дули Дж., Поспелова М.Д., Эванс В. Английский язык. Книга для учителя. 3 класс: пособие для общеобразовательных учреждений. М.: ExpressPublishing: Просвещение, 2012.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3. Быкова Н.И., Дули Дж., Поспелова М.Д., Эванс В. Английский язык. Рабочая тетрадь. 3 класс: пособие для общеобразовательных учреждений. М.: ExpressPublishing: Просвещение, 2014.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4. Английский язык. Разноуровневые задания. 3 класс/Сост. Г.Г. Кулинич. М.: ВАКО, 2014 5. Контрольно-измерительные материалы. Английский язык. 3 класс / Сост. Г.Г. Кулинич. М.: ВАКО, 2014.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4 класс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1. Быкова Н.И., Дули Дж., Поспелова М.Д., Эванс В. Английский язык. 4 класс: учебник для общеобразовательных учреждений. М.: ExpressPublishing: Просвещение, 2013.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2. Быкова Н.И., Дули Дж., Поспелова М.Д., Эванс В. Английский язык. Рабочая тетрадь. 4 класс: пособие для общеобразовательных учреждений. М.: Express Publishing: Просвещение, 2014.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3. Быкова Н.И., Дули Дж., Поспелова М.Д., Эванс В. Английский язык. Рабочая тетрадь. 4 класс: пособие для общеобразовательных учреждений. М.: ExpressPublishing: Просвещение, 2014.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4. Английский язык. Разноуровневые задания. 4 класс/Сост. Г.Г. Кулинич. М.: ВАКО, 2014 5. Контрольно-измерительные материалы. Английский язык. 4 класс / Сост. Г.Г. Кулинич. М.: ВАКО, 2014.</w:t>
      </w:r>
    </w:p>
    <w:p w:rsidR="00001CF3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 УМК “</w:t>
      </w:r>
      <w:r w:rsidRPr="000213EE">
        <w:rPr>
          <w:rStyle w:val="Strong"/>
          <w:b w:val="0"/>
        </w:rPr>
        <w:t xml:space="preserve"> Spotlight</w:t>
      </w:r>
      <w:r w:rsidRPr="000213EE">
        <w:t xml:space="preserve"> ” базируется на серьёзном изучении особенностей детей младшего школьного возраста, их интересов и речевых потребностей. В УМК реализуется личностно-деятельностный, коммуникативно-когнетивный подход к обучению английскому языку.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   В качестве основных принципов учебного курса “</w:t>
      </w:r>
      <w:r w:rsidRPr="000213EE">
        <w:rPr>
          <w:rStyle w:val="Strong"/>
        </w:rPr>
        <w:t xml:space="preserve"> </w:t>
      </w:r>
      <w:r w:rsidRPr="000213EE">
        <w:rPr>
          <w:rStyle w:val="Strong"/>
          <w:b w:val="0"/>
        </w:rPr>
        <w:t>Spotlight</w:t>
      </w:r>
      <w:r w:rsidRPr="000213EE">
        <w:t xml:space="preserve"> ” авторы выделяют следующие: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1. Личностно-ориентированный характер обучения, который проявляется в следующем: осознании школьниками их собственного участия в образовательном процессе как субъектов обучения; постановке целей обучения, соответствующих реальным потребностям детей; отборе содержания, отвечающего интересам и уровню психофизиологического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зрения;развитии умения побуждать партнёров по общению к позитивным решениям и действиям.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   2. Деятельностный характер обучения, 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проектной деятельности, чтобы максимально использовать механизмы непроизвольного и произвольного запоминания.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3. Компетентностный подход к обучению английскому языку, понимаемый как направленность на достижение школьниками элементарного уровня коммуникативной компетенции. Этот уровень должен обеспечить готовность и способность школьников к общению на английском языке в устной и письменной форме в пределах, установленных данной учебной программой. В процессе достижения коммуникативной цели реализуются воспитательные, развивающие и образовательные функции иностранного языка как предмета.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4. Сбалансированное и взаимосвязанное обучение устным и письменным формам общения, в том числе разным формам устно-речевого общения (монологическая, диалогическая речь), разным стратегиям чтения и аудирования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5. Линейно-концентрическое построение курса. Тематика общения отбирается с учётом четырёх сфер, отражающих взаимоотношения ученика с окружающим его миром: «я и природа», «я и предметный мир», «я и люди/социум», «я и я». Таким образом, создаётся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наращивая его.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6. Аутентичность материала, используемого для обучения всем формам общения. Этот принцип учитывается при отборе текстов и ситуаций общения, проигрываемых учащимися ролей, иллюстраций к текстам и ситуациям, звукозаписи, компьютерных обучающих программ и др. Для чтения и аудирования учащимся предлагаются доступные и занимательные тексты разных жанров и стилей из аутентичных источников. Например, реальные письма детей из англоговорящих стран, народные и авторские сказки, комиксы, этикетные и бытовые диалоги, простые анкеты, инструкции, объявления, интервью, рифмовки, песни, стихи и др.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7. Социокультурная направленность процесса обучения английскому языку. Данный принцип тесно связан с предыдущим. В курсе широко используются доступные младшим школьникам лингвострановедческие материалы, которые дают им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 Курс насыщен ситуациями, обучающими общению со сверстниками на английском языке, и упражнениями, развивающими умения представлять свою страну и её культуру на доступном для младшего школьника уровне.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8. Учёт опыта учащихся в родном языке и развитие когнитивных способностей учащихся. Это подразумевает познавательную активность учащихся по отношению к явлениям родного и английского языков, сравнение и сопоставление двух языков на разных уровнях – языковом, речевом, социокультурном. Например, поощряется нахождение школьниками опор и аналогий, поиск сходства в родном и английском языках. Всё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  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9. Использование современных педагогических технологий обучения, позволяющих интенсифицировать учебный процесс и сделать его более увлекательным и эффективным:  обучение в сотрудничестве, речевые и познавательные игры,    исследовательские приёмы обучения, лингвистические задачи, индивидуальные и групповые проекты, в том числе межпредметные, создание благоприятного психологического климата, располагающего к общению.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10. Привлечение современных обучающих средств и информационных ресурсов: соответствующего иллюстративного, аудио-, видео- и мультимедийного учебного материала, интерактивных обучающих компьютерных программ и в ряде случаев Интернета. Ценность данного принципа не только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учётом темпа обучения каждого ученика за счёт интерактивных заданий. Использование обучающих компьютерных программ и мультимедийных приложений приветствуется и дома, поскольку у школьников вырабатываются рефлексивные умения и приёмы самостоятельного продвижения в изучении языка.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11. Создание условий для реализации индивидуального подхода к обучению школьников на разном уровне, с тем чтобы учащиеся, имеющие выраженный интерес и потребности во владении английским языком на более высоком уровне, могли удовлетворить свои познавательные потребности.</w:t>
      </w: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</w:p>
    <w:p w:rsidR="00001CF3" w:rsidRPr="000213EE" w:rsidRDefault="00001CF3" w:rsidP="000213EE">
      <w:pPr>
        <w:pStyle w:val="NormalWeb"/>
        <w:shd w:val="clear" w:color="auto" w:fill="FFFFFF"/>
        <w:spacing w:before="0" w:beforeAutospacing="0" w:after="75" w:afterAutospacing="0"/>
        <w:jc w:val="both"/>
      </w:pPr>
      <w:r w:rsidRPr="000213EE">
        <w:t> </w:t>
      </w:r>
    </w:p>
    <w:p w:rsidR="00001CF3" w:rsidRPr="000213EE" w:rsidRDefault="00001CF3" w:rsidP="000213EE">
      <w:pPr>
        <w:jc w:val="both"/>
        <w:rPr>
          <w:rFonts w:ascii="Times New Roman" w:hAnsi="Times New Roman"/>
          <w:sz w:val="24"/>
          <w:szCs w:val="24"/>
        </w:rPr>
      </w:pPr>
    </w:p>
    <w:sectPr w:rsidR="00001CF3" w:rsidRPr="000213EE" w:rsidSect="000213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96"/>
    <w:rsid w:val="00001CF3"/>
    <w:rsid w:val="000213EE"/>
    <w:rsid w:val="00096588"/>
    <w:rsid w:val="000C574C"/>
    <w:rsid w:val="00111F4A"/>
    <w:rsid w:val="00267C4E"/>
    <w:rsid w:val="00282DEE"/>
    <w:rsid w:val="002D020B"/>
    <w:rsid w:val="00341ADC"/>
    <w:rsid w:val="00547EE0"/>
    <w:rsid w:val="00565461"/>
    <w:rsid w:val="005A216C"/>
    <w:rsid w:val="006866C5"/>
    <w:rsid w:val="006E6326"/>
    <w:rsid w:val="00760F89"/>
    <w:rsid w:val="007A6C4B"/>
    <w:rsid w:val="007B0175"/>
    <w:rsid w:val="007D1CC9"/>
    <w:rsid w:val="008A78BC"/>
    <w:rsid w:val="008E6047"/>
    <w:rsid w:val="00A5161C"/>
    <w:rsid w:val="00A65BFF"/>
    <w:rsid w:val="00B06E05"/>
    <w:rsid w:val="00DD5751"/>
    <w:rsid w:val="00F40496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4E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04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4049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1540</Words>
  <Characters>8782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3</cp:revision>
  <dcterms:created xsi:type="dcterms:W3CDTF">2017-07-11T17:43:00Z</dcterms:created>
  <dcterms:modified xsi:type="dcterms:W3CDTF">2017-07-12T04:27:00Z</dcterms:modified>
</cp:coreProperties>
</file>