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F77F88" w14:paraId="5F6AB81F" w14:textId="77777777" w:rsidTr="00F77F88">
        <w:trPr>
          <w:trHeight w:val="993"/>
        </w:trPr>
        <w:tc>
          <w:tcPr>
            <w:tcW w:w="5845" w:type="dxa"/>
          </w:tcPr>
          <w:p w14:paraId="643D57A4" w14:textId="77777777" w:rsidR="00F77F88" w:rsidRDefault="00F77F88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20581229" w14:textId="118A396F" w:rsidR="00F77F88" w:rsidRDefault="00F77F88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14</w:t>
            </w:r>
          </w:p>
          <w:p w14:paraId="6DBD71BA" w14:textId="77777777" w:rsidR="00F77F88" w:rsidRDefault="00F77F88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17C0EDAD" w14:textId="35FC920E" w:rsidR="00F77F88" w:rsidRPr="00D849EF" w:rsidRDefault="00D849EF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D849EF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8995450" w14:textId="0E527DD7" w:rsidR="00DC161A" w:rsidRDefault="00DC161A" w:rsidP="00DC161A">
      <w:pPr>
        <w:pStyle w:val="1"/>
        <w:tabs>
          <w:tab w:val="left" w:pos="1601"/>
        </w:tabs>
        <w:spacing w:before="0"/>
        <w:ind w:firstLine="0"/>
        <w:jc w:val="center"/>
      </w:pPr>
      <w:r>
        <w:t>Функциональные обязанности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в аудитории</w:t>
      </w:r>
      <w:r>
        <w:rPr>
          <w:spacing w:val="-7"/>
        </w:rPr>
        <w:t xml:space="preserve"> </w:t>
      </w:r>
      <w:r>
        <w:t>подготовки при проведении ЕГЭ по иностранным языкам</w:t>
      </w:r>
    </w:p>
    <w:p w14:paraId="3D446132" w14:textId="2443BC04" w:rsidR="00DC161A" w:rsidRDefault="00DC161A" w:rsidP="00DC161A">
      <w:pPr>
        <w:pStyle w:val="a3"/>
        <w:spacing w:before="114"/>
        <w:ind w:left="-426" w:right="-284" w:firstLine="852"/>
      </w:pPr>
      <w:r>
        <w:t>Организаторы в аудитории подготовки на этапе подготовки к участию в проведении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 w:rsidR="00F77F88">
        <w:t xml:space="preserve">  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 w:rsidRPr="00F77F88">
        <w:t>(</w:t>
      </w:r>
      <w:r w:rsidR="00F77F88" w:rsidRPr="00F77F88">
        <w:t>П</w:t>
      </w:r>
      <w:r w:rsidRPr="00F77F88">
        <w:t xml:space="preserve">риложение </w:t>
      </w:r>
      <w:r w:rsidR="00F77F88" w:rsidRPr="00F77F88">
        <w:t>3</w:t>
      </w:r>
      <w:r w:rsidRPr="00F77F88">
        <w:t>)</w:t>
      </w:r>
      <w:r w:rsidR="00F77F88">
        <w:t>.</w:t>
      </w:r>
    </w:p>
    <w:p w14:paraId="035196BB" w14:textId="77777777" w:rsidR="00DC161A" w:rsidRDefault="00DC161A" w:rsidP="00DC161A">
      <w:pPr>
        <w:pStyle w:val="a3"/>
        <w:spacing w:before="1"/>
        <w:ind w:left="-426" w:right="-284" w:firstLine="852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организаторы</w:t>
      </w:r>
      <w:r>
        <w:rPr>
          <w:spacing w:val="-5"/>
        </w:rPr>
        <w:t xml:space="preserve"> </w:t>
      </w:r>
      <w:r>
        <w:t>в аудитории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обязаны:</w:t>
      </w:r>
      <w:r>
        <w:rPr>
          <w:spacing w:val="-62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</w:t>
      </w:r>
      <w:r>
        <w:rPr>
          <w:spacing w:val="3"/>
        </w:rPr>
        <w:t xml:space="preserve"> </w:t>
      </w:r>
      <w:r>
        <w:rPr>
          <w:b/>
        </w:rPr>
        <w:t>после</w:t>
      </w:r>
      <w:r>
        <w:rPr>
          <w:b/>
          <w:spacing w:val="2"/>
        </w:rPr>
        <w:t xml:space="preserve"> </w:t>
      </w:r>
      <w:r>
        <w:rPr>
          <w:b/>
        </w:rPr>
        <w:t>инструктажа</w:t>
      </w:r>
      <w:r>
        <w:t>:</w:t>
      </w:r>
    </w:p>
    <w:p w14:paraId="6C10360F" w14:textId="77777777" w:rsidR="00DC161A" w:rsidRDefault="00DC161A" w:rsidP="00DC161A">
      <w:pPr>
        <w:pStyle w:val="a3"/>
        <w:spacing w:line="299" w:lineRule="exact"/>
        <w:ind w:left="-426" w:right="-284" w:firstLine="852"/>
      </w:pPr>
      <w:r>
        <w:t>формы</w:t>
      </w:r>
      <w:r>
        <w:rPr>
          <w:spacing w:val="-4"/>
        </w:rPr>
        <w:t xml:space="preserve"> </w:t>
      </w:r>
      <w:r>
        <w:t>ППЭ-05-01,</w:t>
      </w:r>
      <w:r>
        <w:rPr>
          <w:spacing w:val="-4"/>
        </w:rPr>
        <w:t xml:space="preserve"> </w:t>
      </w:r>
      <w:r>
        <w:t>ППЭ-05-02-У,</w:t>
      </w:r>
      <w:r>
        <w:rPr>
          <w:spacing w:val="-1"/>
        </w:rPr>
        <w:t xml:space="preserve"> </w:t>
      </w:r>
      <w:r>
        <w:t>ППЭ-12-02,</w:t>
      </w:r>
      <w:r>
        <w:rPr>
          <w:spacing w:val="-4"/>
        </w:rPr>
        <w:t xml:space="preserve"> </w:t>
      </w:r>
      <w:r>
        <w:t>ППЭ-12-04-МАШ;</w:t>
      </w:r>
    </w:p>
    <w:p w14:paraId="44F6CB26" w14:textId="77777777" w:rsidR="00DC161A" w:rsidRDefault="00DC161A" w:rsidP="00DC161A">
      <w:pPr>
        <w:pStyle w:val="a3"/>
        <w:spacing w:before="1" w:line="298" w:lineRule="exact"/>
        <w:ind w:left="-426" w:right="-284" w:firstLine="852"/>
      </w:pPr>
      <w:r>
        <w:t>ВДП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2"/>
        </w:rPr>
        <w:t xml:space="preserve"> </w:t>
      </w:r>
      <w:r>
        <w:t>испорченных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бракованных</w:t>
      </w:r>
      <w:r>
        <w:rPr>
          <w:spacing w:val="-4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регистрации.</w:t>
      </w:r>
    </w:p>
    <w:p w14:paraId="4ADC385C" w14:textId="77777777" w:rsidR="00DC161A" w:rsidRDefault="00DC161A" w:rsidP="00DC161A">
      <w:pPr>
        <w:spacing w:line="298" w:lineRule="exact"/>
        <w:ind w:left="-426" w:right="-284" w:firstLine="852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полчаса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ППЭ:</w:t>
      </w:r>
    </w:p>
    <w:p w14:paraId="7D6B0D2A" w14:textId="77777777" w:rsidR="00DC161A" w:rsidRDefault="00DC161A" w:rsidP="00DC161A">
      <w:pPr>
        <w:pStyle w:val="a3"/>
        <w:spacing w:before="1"/>
        <w:ind w:left="-426" w:right="-284" w:firstLine="852"/>
      </w:pPr>
      <w:r>
        <w:t>инструкции для участников экзамена по использованию ПО сдачи устного экзамена</w:t>
      </w:r>
      <w:r>
        <w:rPr>
          <w:spacing w:val="1"/>
        </w:rPr>
        <w:t xml:space="preserve"> </w:t>
      </w:r>
      <w:r>
        <w:t>по иностранным языкам: одна инструкция на участника экзамена по иностранному языку</w:t>
      </w:r>
      <w:r>
        <w:rPr>
          <w:spacing w:val="1"/>
        </w:rPr>
        <w:t xml:space="preserve"> </w:t>
      </w:r>
      <w:r>
        <w:t>сдаваемого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(раздать</w:t>
      </w:r>
      <w:r>
        <w:rPr>
          <w:spacing w:val="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экзамена);</w:t>
      </w:r>
    </w:p>
    <w:p w14:paraId="040E276D" w14:textId="77777777" w:rsidR="00DC161A" w:rsidRDefault="00DC161A" w:rsidP="00F77F88">
      <w:pPr>
        <w:pStyle w:val="a3"/>
        <w:spacing w:before="67"/>
        <w:ind w:left="-426" w:right="-284" w:firstLine="852"/>
      </w:pPr>
      <w:r>
        <w:t>материалы,</w:t>
      </w:r>
      <w:r>
        <w:rPr>
          <w:spacing w:val="9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участники</w:t>
      </w:r>
      <w:r>
        <w:rPr>
          <w:spacing w:val="9"/>
        </w:rPr>
        <w:t xml:space="preserve"> </w:t>
      </w:r>
      <w:r>
        <w:t>экзамена</w:t>
      </w:r>
      <w:r>
        <w:rPr>
          <w:spacing w:val="9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в период</w:t>
      </w:r>
      <w:r>
        <w:rPr>
          <w:spacing w:val="7"/>
        </w:rPr>
        <w:t xml:space="preserve"> </w:t>
      </w:r>
      <w:r>
        <w:t>ожидания</w:t>
      </w:r>
      <w:r>
        <w:rPr>
          <w:spacing w:val="-6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очереди</w:t>
      </w:r>
      <w:r>
        <w:rPr>
          <w:spacing w:val="-1"/>
        </w:rPr>
        <w:t xml:space="preserve"> </w:t>
      </w:r>
      <w:r>
        <w:t>(раздать</w:t>
      </w:r>
      <w:r>
        <w:rPr>
          <w:spacing w:val="3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экзамена):</w:t>
      </w:r>
    </w:p>
    <w:p w14:paraId="29C017AF" w14:textId="77777777" w:rsidR="00F77F88" w:rsidRDefault="00DC161A" w:rsidP="00DC161A">
      <w:pPr>
        <w:pStyle w:val="a3"/>
        <w:spacing w:before="2"/>
        <w:ind w:left="-426" w:right="-284" w:firstLine="852"/>
        <w:jc w:val="left"/>
        <w:rPr>
          <w:spacing w:val="-62"/>
        </w:rPr>
      </w:pPr>
      <w:r>
        <w:t>научно-популярные</w:t>
      </w:r>
      <w:r>
        <w:rPr>
          <w:spacing w:val="-12"/>
        </w:rPr>
        <w:t xml:space="preserve"> </w:t>
      </w:r>
      <w:r>
        <w:t>журналы;</w:t>
      </w:r>
      <w:r>
        <w:rPr>
          <w:spacing w:val="-62"/>
        </w:rPr>
        <w:t xml:space="preserve"> </w:t>
      </w:r>
    </w:p>
    <w:p w14:paraId="033914DC" w14:textId="77777777" w:rsidR="00F77F88" w:rsidRDefault="00DC161A" w:rsidP="00DC161A">
      <w:pPr>
        <w:pStyle w:val="a3"/>
        <w:spacing w:before="2"/>
        <w:ind w:left="-426" w:right="-284" w:firstLine="852"/>
        <w:jc w:val="left"/>
      </w:pPr>
      <w:r>
        <w:t>любые</w:t>
      </w:r>
      <w:r>
        <w:rPr>
          <w:spacing w:val="-2"/>
        </w:rPr>
        <w:t xml:space="preserve"> </w:t>
      </w:r>
      <w:r>
        <w:t>книги;</w:t>
      </w:r>
    </w:p>
    <w:p w14:paraId="5C2DD0C2" w14:textId="77777777" w:rsidR="00F77F88" w:rsidRDefault="00DC161A" w:rsidP="00DC161A">
      <w:pPr>
        <w:pStyle w:val="a3"/>
        <w:spacing w:before="2"/>
        <w:ind w:left="-426" w:right="-284" w:firstLine="852"/>
        <w:jc w:val="left"/>
        <w:rPr>
          <w:spacing w:val="1"/>
        </w:rPr>
      </w:pPr>
      <w:r>
        <w:t>журналы;</w:t>
      </w:r>
      <w:r>
        <w:rPr>
          <w:spacing w:val="1"/>
        </w:rPr>
        <w:t xml:space="preserve"> </w:t>
      </w:r>
    </w:p>
    <w:p w14:paraId="0012E07B" w14:textId="3FE2002F" w:rsidR="00DC161A" w:rsidRDefault="00DC161A" w:rsidP="00DC161A">
      <w:pPr>
        <w:pStyle w:val="a3"/>
        <w:spacing w:before="2"/>
        <w:ind w:left="-426" w:right="-284" w:firstLine="852"/>
        <w:jc w:val="left"/>
      </w:pPr>
      <w:r>
        <w:t>газеты</w:t>
      </w:r>
      <w:r>
        <w:rPr>
          <w:spacing w:val="-15"/>
        </w:rPr>
        <w:t xml:space="preserve"> </w:t>
      </w:r>
      <w:r>
        <w:t>и т.п.</w:t>
      </w:r>
    </w:p>
    <w:p w14:paraId="6F3A8CDF" w14:textId="77777777" w:rsidR="00DC161A" w:rsidRDefault="00DC161A" w:rsidP="00DC161A">
      <w:pPr>
        <w:pStyle w:val="a3"/>
        <w:spacing w:line="299" w:lineRule="exact"/>
        <w:ind w:left="-426" w:right="-284" w:firstLine="852"/>
        <w:jc w:val="left"/>
      </w:pPr>
      <w:r>
        <w:t>Материалы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 языке</w:t>
      </w:r>
      <w:r>
        <w:rPr>
          <w:spacing w:val="-5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экзамена.</w:t>
      </w:r>
    </w:p>
    <w:p w14:paraId="343B3E13" w14:textId="77777777" w:rsidR="00DC161A" w:rsidRDefault="00DC161A" w:rsidP="00DC161A">
      <w:pPr>
        <w:pStyle w:val="a3"/>
        <w:spacing w:before="1" w:line="298" w:lineRule="exact"/>
        <w:ind w:left="-426" w:right="-284" w:firstLine="852"/>
        <w:jc w:val="left"/>
      </w:pPr>
      <w:r>
        <w:t>Приносить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категорически</w:t>
      </w:r>
      <w:r>
        <w:rPr>
          <w:spacing w:val="-3"/>
        </w:rPr>
        <w:t xml:space="preserve"> </w:t>
      </w:r>
      <w:r>
        <w:t>запрещается.</w:t>
      </w:r>
    </w:p>
    <w:p w14:paraId="5FC93824" w14:textId="59B2D5D3" w:rsidR="00DC161A" w:rsidRDefault="00DC161A" w:rsidP="00DC161A">
      <w:pPr>
        <w:pStyle w:val="a3"/>
        <w:ind w:left="-426" w:right="-284" w:firstLine="85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 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F77F88">
        <w:t>аудитории</w:t>
      </w:r>
      <w:r w:rsidRPr="00F77F88">
        <w:rPr>
          <w:spacing w:val="-2"/>
        </w:rPr>
        <w:t xml:space="preserve"> </w:t>
      </w:r>
      <w:r w:rsidRPr="00F77F88">
        <w:t>(</w:t>
      </w:r>
      <w:r w:rsidR="00F77F88" w:rsidRPr="00F77F88">
        <w:t>П</w:t>
      </w:r>
      <w:r w:rsidRPr="00F77F88">
        <w:t>риложение</w:t>
      </w:r>
      <w:r w:rsidRPr="00F77F88">
        <w:rPr>
          <w:spacing w:val="1"/>
        </w:rPr>
        <w:t xml:space="preserve"> </w:t>
      </w:r>
      <w:r w:rsidR="00F77F88" w:rsidRPr="00F77F88">
        <w:t>3</w:t>
      </w:r>
      <w:r w:rsidRPr="00F77F88">
        <w:t>)</w:t>
      </w:r>
    </w:p>
    <w:p w14:paraId="457BA3BB" w14:textId="24F15D41" w:rsidR="00DC161A" w:rsidRDefault="00DC161A" w:rsidP="00DC161A">
      <w:pPr>
        <w:pStyle w:val="a3"/>
        <w:ind w:left="-426" w:right="-284" w:firstLine="852"/>
      </w:pPr>
      <w:r>
        <w:t>Инструктаж состоит из двух частей. Первая часть инструктажа проводится с 9:50 и включает в себя информирование участников</w:t>
      </w:r>
      <w:r>
        <w:rPr>
          <w:spacing w:val="1"/>
        </w:rPr>
        <w:t xml:space="preserve"> </w:t>
      </w:r>
      <w:r>
        <w:t>экзамена о порядке проведения экзамена, правилах оформления ЭР, продолжительности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 о 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 выставленными баллами, о случаях удаления с экзамена, о времени и месте ознакомления</w:t>
      </w:r>
      <w:r>
        <w:rPr>
          <w:spacing w:val="-62"/>
        </w:rPr>
        <w:t xml:space="preserve"> </w:t>
      </w:r>
      <w:r>
        <w:t>с результатами ЕГЭ. По окончании первой части инструктажа проводится информирование</w:t>
      </w:r>
      <w:r>
        <w:rPr>
          <w:spacing w:val="-62"/>
        </w:rPr>
        <w:t xml:space="preserve"> </w:t>
      </w:r>
      <w:r>
        <w:t>о процедуре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(бланков</w:t>
      </w:r>
      <w:r>
        <w:rPr>
          <w:spacing w:val="1"/>
        </w:rPr>
        <w:t xml:space="preserve"> </w:t>
      </w:r>
      <w:r>
        <w:t>регистрации),</w:t>
      </w:r>
      <w:r>
        <w:rPr>
          <w:spacing w:val="1"/>
        </w:rPr>
        <w:t xml:space="preserve"> </w:t>
      </w:r>
      <w:r>
        <w:t>доставленных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в аудитории.</w:t>
      </w:r>
    </w:p>
    <w:p w14:paraId="334510EE" w14:textId="178A756F" w:rsidR="00DC161A" w:rsidRDefault="00DC161A" w:rsidP="00DC161A">
      <w:pPr>
        <w:pStyle w:val="a3"/>
        <w:ind w:left="-426" w:right="-284" w:firstLine="852"/>
      </w:pPr>
      <w:r>
        <w:t>Не ранее 10:00 организатор в аудитории подготовки, ответственный за печать ЭМ,</w:t>
      </w:r>
      <w:r>
        <w:rPr>
          <w:spacing w:val="1"/>
        </w:rPr>
        <w:t xml:space="preserve"> </w:t>
      </w:r>
      <w:r>
        <w:t>вводит количество ЭМ для печати, равное количеству участников экзамена, фактически</w:t>
      </w:r>
      <w:r>
        <w:rPr>
          <w:spacing w:val="1"/>
        </w:rPr>
        <w:t xml:space="preserve"> </w:t>
      </w:r>
      <w:r>
        <w:t>присутствующих</w:t>
      </w:r>
      <w:r>
        <w:rPr>
          <w:vertAlign w:val="superscript"/>
        </w:rPr>
        <w:t xml:space="preserve"> </w:t>
      </w:r>
      <w:r w:rsidRPr="00F739FF">
        <w:rPr>
          <w:i/>
          <w:iCs/>
          <w:spacing w:val="1"/>
        </w:rPr>
        <w:t>(</w:t>
      </w:r>
      <w:r w:rsidRPr="00F739FF">
        <w:rPr>
          <w:i/>
          <w:iCs/>
        </w:rPr>
        <w:t>в случае если участник экзамена явился в ППЭ, но был удалён или не завершил экзамен по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уважительной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причине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до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начала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печати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ЭМ,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комплект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ЭМ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на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него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всё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равно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распечатывается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для</w:t>
      </w:r>
      <w:r w:rsidRPr="00F739FF">
        <w:rPr>
          <w:i/>
          <w:iCs/>
          <w:spacing w:val="1"/>
        </w:rPr>
        <w:t xml:space="preserve"> </w:t>
      </w:r>
      <w:r w:rsidRPr="00F739FF">
        <w:rPr>
          <w:i/>
          <w:iCs/>
        </w:rPr>
        <w:t>надлежащего</w:t>
      </w:r>
      <w:r w:rsidRPr="00F739FF">
        <w:rPr>
          <w:i/>
          <w:iCs/>
          <w:spacing w:val="-4"/>
        </w:rPr>
        <w:t xml:space="preserve"> </w:t>
      </w:r>
      <w:r w:rsidRPr="00F739FF">
        <w:rPr>
          <w:i/>
          <w:iCs/>
        </w:rPr>
        <w:t>оформления</w:t>
      </w:r>
      <w:r w:rsidRPr="00F739FF">
        <w:rPr>
          <w:i/>
          <w:iCs/>
          <w:spacing w:val="-1"/>
        </w:rPr>
        <w:t xml:space="preserve"> </w:t>
      </w:r>
      <w:r w:rsidRPr="00F739FF">
        <w:rPr>
          <w:i/>
          <w:iCs/>
        </w:rPr>
        <w:t>удаления</w:t>
      </w:r>
      <w:r w:rsidRPr="00F739FF">
        <w:rPr>
          <w:i/>
          <w:iCs/>
          <w:spacing w:val="-2"/>
        </w:rPr>
        <w:t xml:space="preserve"> </w:t>
      </w:r>
      <w:r w:rsidRPr="00F739FF">
        <w:rPr>
          <w:i/>
          <w:iCs/>
        </w:rPr>
        <w:t>или</w:t>
      </w:r>
      <w:r w:rsidRPr="00F739FF">
        <w:rPr>
          <w:i/>
          <w:iCs/>
          <w:spacing w:val="-1"/>
        </w:rPr>
        <w:t xml:space="preserve"> </w:t>
      </w:r>
      <w:r w:rsidRPr="00F739FF">
        <w:rPr>
          <w:i/>
          <w:iCs/>
        </w:rPr>
        <w:t>незавершения</w:t>
      </w:r>
      <w:r w:rsidRPr="00F739FF">
        <w:rPr>
          <w:i/>
          <w:iCs/>
          <w:spacing w:val="-1"/>
        </w:rPr>
        <w:t xml:space="preserve"> </w:t>
      </w:r>
      <w:r w:rsidRPr="00F739FF">
        <w:rPr>
          <w:i/>
          <w:iCs/>
        </w:rPr>
        <w:t>экзамена)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 запускает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инициирована,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и членом ГЭК ранее был загружен и активирован ключ доступа к ЭМ), выполняет 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регистрации.</w:t>
      </w:r>
    </w:p>
    <w:p w14:paraId="7BA745B0" w14:textId="77777777" w:rsidR="00DC161A" w:rsidRDefault="00DC161A" w:rsidP="00DC161A">
      <w:pPr>
        <w:pStyle w:val="a3"/>
        <w:ind w:left="-426" w:right="-284" w:firstLine="852"/>
      </w:pPr>
      <w:r>
        <w:t>Организатор, ответственный за проверку качества ЭМ, проверяет качество печати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-62"/>
        </w:rPr>
        <w:t xml:space="preserve"> </w:t>
      </w:r>
      <w:r>
        <w:t>пропечатан, черные квадраты (реперы), штрихкоды, QR-код и знакоместа на бланках четко</w:t>
      </w:r>
      <w:r>
        <w:rPr>
          <w:spacing w:val="-62"/>
        </w:rPr>
        <w:t xml:space="preserve"> </w:t>
      </w:r>
      <w:r>
        <w:t>видны;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организатору,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ПО. Напечатанные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lastRenderedPageBreak/>
        <w:t>раздаются</w:t>
      </w:r>
      <w:r>
        <w:rPr>
          <w:spacing w:val="3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порядке.</w:t>
      </w:r>
    </w:p>
    <w:p w14:paraId="5B2958DD" w14:textId="77777777" w:rsidR="00DC161A" w:rsidRDefault="00DC161A" w:rsidP="00DC161A">
      <w:pPr>
        <w:pStyle w:val="a3"/>
        <w:spacing w:before="1"/>
        <w:ind w:left="-426" w:right="-284" w:firstLine="852"/>
      </w:pPr>
      <w:r>
        <w:t>Далее начинается вторая часть инструктажа, при проведении которой организатору</w:t>
      </w:r>
      <w:r>
        <w:rPr>
          <w:spacing w:val="1"/>
        </w:rPr>
        <w:t xml:space="preserve"> </w:t>
      </w:r>
      <w:r>
        <w:t>необходимо:</w:t>
      </w:r>
    </w:p>
    <w:p w14:paraId="5C42EDBA" w14:textId="77777777" w:rsidR="00DC161A" w:rsidRDefault="00DC161A" w:rsidP="00DC161A">
      <w:pPr>
        <w:pStyle w:val="a3"/>
        <w:ind w:left="-426" w:right="-284" w:firstLine="852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полос,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пропечатан);</w:t>
      </w:r>
    </w:p>
    <w:p w14:paraId="0EA6D170" w14:textId="77777777" w:rsidR="00DC161A" w:rsidRDefault="00DC161A" w:rsidP="00DC161A">
      <w:pPr>
        <w:pStyle w:val="a3"/>
        <w:spacing w:before="1"/>
        <w:ind w:left="-426" w:right="-284" w:firstLine="852"/>
      </w:pPr>
      <w:r>
        <w:t>дать указание участникам экзамена приступить к заполнению бланков регистрации</w:t>
      </w:r>
      <w:r>
        <w:rPr>
          <w:spacing w:val="1"/>
        </w:rPr>
        <w:t xml:space="preserve"> </w:t>
      </w:r>
      <w:r>
        <w:t>(участник экзамена в том числе должен поставить свою подпись в соответствующем поле</w:t>
      </w:r>
      <w:r>
        <w:rPr>
          <w:spacing w:val="1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бланков);</w:t>
      </w:r>
    </w:p>
    <w:p w14:paraId="30BD7980" w14:textId="77777777" w:rsidR="00DC161A" w:rsidRDefault="00DC161A" w:rsidP="00DC161A">
      <w:pPr>
        <w:pStyle w:val="a3"/>
        <w:ind w:left="-426" w:right="-284" w:firstLine="852"/>
      </w:pPr>
      <w:r>
        <w:t>проверить правильность заполнения регистрационных полей и соответствие данных</w:t>
      </w:r>
      <w:r>
        <w:rPr>
          <w:spacing w:val="1"/>
        </w:rPr>
        <w:t xml:space="preserve"> </w:t>
      </w:r>
      <w:r>
        <w:t>участника экзамена (ФИО,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внести соответствующие</w:t>
      </w:r>
      <w:r>
        <w:rPr>
          <w:spacing w:val="-2"/>
        </w:rPr>
        <w:t xml:space="preserve"> </w:t>
      </w:r>
      <w:r>
        <w:t>исправления;</w:t>
      </w:r>
    </w:p>
    <w:p w14:paraId="4FD88C62" w14:textId="77777777" w:rsidR="00DC161A" w:rsidRDefault="00DC161A" w:rsidP="00DC161A">
      <w:pPr>
        <w:pStyle w:val="a3"/>
        <w:spacing w:before="67"/>
        <w:ind w:left="-426" w:right="-284" w:firstLine="852"/>
      </w:pPr>
      <w:r>
        <w:t>В случае обнаружения участником экзамена брака бланка регистрации, а также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процедурой.</w:t>
      </w:r>
    </w:p>
    <w:p w14:paraId="418E5F4C" w14:textId="77777777" w:rsidR="00DC161A" w:rsidRDefault="00DC161A" w:rsidP="00DC161A">
      <w:pPr>
        <w:pStyle w:val="a3"/>
        <w:spacing w:before="1"/>
        <w:ind w:left="-426" w:right="-284" w:firstLine="852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недостатка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печати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ЭМ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 ППЭ и</w:t>
      </w:r>
      <w:r>
        <w:rPr>
          <w:spacing w:val="1"/>
        </w:rPr>
        <w:t xml:space="preserve"> </w:t>
      </w:r>
      <w:r>
        <w:t>члена ГЭК (через организатора вне аудитории) о необходимости</w:t>
      </w:r>
      <w:r>
        <w:rPr>
          <w:spacing w:val="1"/>
        </w:rPr>
        <w:t xml:space="preserve"> </w:t>
      </w:r>
      <w:r>
        <w:t>использования резервных ЭМ, включенных в состав интернет-пакета, загруженного для</w:t>
      </w:r>
      <w:r>
        <w:rPr>
          <w:spacing w:val="1"/>
        </w:rPr>
        <w:t xml:space="preserve"> </w:t>
      </w:r>
      <w:r>
        <w:t>проведения экзамена, в этом случае технический специалист совместно с членом ГЭК в</w:t>
      </w:r>
      <w:r>
        <w:rPr>
          <w:spacing w:val="1"/>
        </w:rPr>
        <w:t xml:space="preserve"> </w:t>
      </w:r>
      <w:r>
        <w:t>Штабе ППЭ в личном кабинете ППЭ запрашивают резервный ключ доступа к ЭМ для</w:t>
      </w:r>
      <w:r>
        <w:rPr>
          <w:spacing w:val="1"/>
        </w:rPr>
        <w:t xml:space="preserve"> </w:t>
      </w:r>
      <w:r>
        <w:t>резервных ЭМ,</w:t>
      </w:r>
      <w:r>
        <w:rPr>
          <w:spacing w:val="1"/>
        </w:rPr>
        <w:t xml:space="preserve"> </w:t>
      </w:r>
      <w:r>
        <w:t>а затем загружают и активируют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члена ГЭК резервный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на задействованную</w:t>
      </w:r>
      <w:r>
        <w:rPr>
          <w:spacing w:val="2"/>
        </w:rPr>
        <w:t xml:space="preserve"> </w:t>
      </w:r>
      <w:r>
        <w:t>станцию</w:t>
      </w:r>
      <w:r>
        <w:rPr>
          <w:spacing w:val="-1"/>
        </w:rPr>
        <w:t xml:space="preserve"> </w:t>
      </w:r>
      <w:r>
        <w:t>организатора.</w:t>
      </w:r>
    </w:p>
    <w:p w14:paraId="0DEABC55" w14:textId="77777777" w:rsidR="00DC161A" w:rsidRDefault="00DC161A" w:rsidP="00DC161A">
      <w:pPr>
        <w:pStyle w:val="a3"/>
        <w:ind w:left="-426" w:right="-284" w:firstLine="852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сбоя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организатора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приглашают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62"/>
        </w:rPr>
        <w:t xml:space="preserve"> </w:t>
      </w:r>
      <w:r>
        <w:t>оборудования и (или) системного ПО и (или) станции организатора. При необходимости</w:t>
      </w:r>
      <w:r>
        <w:rPr>
          <w:spacing w:val="1"/>
        </w:rPr>
        <w:t xml:space="preserve"> </w:t>
      </w:r>
      <w:r>
        <w:t>станция организатора заменяется на резервную, в этом случае технический специалист</w:t>
      </w:r>
      <w:r>
        <w:rPr>
          <w:spacing w:val="1"/>
        </w:rPr>
        <w:t xml:space="preserve"> </w:t>
      </w:r>
      <w:r>
        <w:t>совместно с членом ГЭК в Штабе ППЭ в личном кабинете ППЭ запрашивают резервный</w:t>
      </w:r>
      <w:r>
        <w:rPr>
          <w:spacing w:val="1"/>
        </w:rPr>
        <w:t xml:space="preserve"> </w:t>
      </w:r>
      <w:r>
        <w:t>ключ доступа к ЭМ для резервной станции организатора, а затем загружают и активируют</w:t>
      </w:r>
      <w:r>
        <w:rPr>
          <w:spacing w:val="1"/>
        </w:rPr>
        <w:t xml:space="preserve"> </w:t>
      </w:r>
      <w:r>
        <w:t>токеном члена ГЭК резервный ключ доступа к ЭМ, при этом номер аудитории заполняется</w:t>
      </w:r>
      <w:r>
        <w:rPr>
          <w:spacing w:val="-62"/>
        </w:rPr>
        <w:t xml:space="preserve"> </w:t>
      </w:r>
      <w:r>
        <w:t>автоматически.</w:t>
      </w:r>
    </w:p>
    <w:p w14:paraId="0147B491" w14:textId="77777777" w:rsidR="00DC161A" w:rsidRDefault="00DC161A" w:rsidP="00DC161A">
      <w:pPr>
        <w:pStyle w:val="a3"/>
        <w:spacing w:before="1"/>
        <w:ind w:left="-426" w:right="-284" w:firstLine="852"/>
      </w:pPr>
      <w:r>
        <w:rPr>
          <w:b/>
        </w:rPr>
        <w:t xml:space="preserve">Важно! </w:t>
      </w:r>
      <w:r>
        <w:t>После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принтера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напечатанного бланка регистрации необходимо сравнить с номером предыдущего бланка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задублированный</w:t>
      </w:r>
      <w:r>
        <w:rPr>
          <w:spacing w:val="1"/>
        </w:rPr>
        <w:t xml:space="preserve"> </w:t>
      </w:r>
      <w:r>
        <w:t>бланк</w:t>
      </w:r>
      <w:r>
        <w:rPr>
          <w:spacing w:val="-62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забракован</w:t>
      </w:r>
      <w:r>
        <w:rPr>
          <w:spacing w:val="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отложены</w:t>
      </w:r>
      <w:r>
        <w:rPr>
          <w:spacing w:val="1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экземпляра).</w:t>
      </w:r>
    </w:p>
    <w:p w14:paraId="36E6CE2E" w14:textId="77777777" w:rsidR="00DC161A" w:rsidRDefault="00DC161A" w:rsidP="00DC161A">
      <w:pPr>
        <w:ind w:left="-426" w:right="-284" w:firstLine="852"/>
        <w:jc w:val="both"/>
        <w:rPr>
          <w:i/>
          <w:sz w:val="26"/>
        </w:rPr>
      </w:pPr>
      <w:r>
        <w:rPr>
          <w:i/>
          <w:sz w:val="26"/>
        </w:rPr>
        <w:t>Началом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 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когда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аудиторию покинул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последний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участник.</w:t>
      </w:r>
    </w:p>
    <w:p w14:paraId="4F809AB2" w14:textId="77777777" w:rsidR="00DC161A" w:rsidRDefault="00DC161A" w:rsidP="00DC161A">
      <w:pPr>
        <w:pStyle w:val="a3"/>
        <w:spacing w:before="1"/>
        <w:ind w:left="-426" w:right="-284" w:firstLine="852"/>
      </w:pPr>
      <w:r>
        <w:t>Сообщить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 окончании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экзамена.</w:t>
      </w:r>
    </w:p>
    <w:p w14:paraId="13BB77C2" w14:textId="77777777" w:rsidR="00DC161A" w:rsidRDefault="00DC161A" w:rsidP="00DC161A">
      <w:pPr>
        <w:pStyle w:val="a3"/>
        <w:ind w:left="-426" w:right="-284" w:firstLine="852"/>
      </w:pPr>
      <w:r>
        <w:t>Во</w:t>
      </w:r>
      <w:r>
        <w:rPr>
          <w:spacing w:val="60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экзамена</w:t>
      </w:r>
      <w:r>
        <w:rPr>
          <w:spacing w:val="126"/>
        </w:rPr>
        <w:t xml:space="preserve"> </w:t>
      </w:r>
      <w:r>
        <w:t>организатор</w:t>
      </w:r>
      <w:r>
        <w:rPr>
          <w:spacing w:val="124"/>
        </w:rPr>
        <w:t xml:space="preserve"> </w:t>
      </w:r>
      <w:r>
        <w:t>фиксирует</w:t>
      </w:r>
      <w:r>
        <w:rPr>
          <w:spacing w:val="124"/>
        </w:rPr>
        <w:t xml:space="preserve"> </w:t>
      </w:r>
      <w:r>
        <w:t>все</w:t>
      </w:r>
      <w:r>
        <w:rPr>
          <w:spacing w:val="124"/>
        </w:rPr>
        <w:t xml:space="preserve"> </w:t>
      </w:r>
      <w:r>
        <w:t>выходы</w:t>
      </w:r>
      <w:r>
        <w:rPr>
          <w:spacing w:val="130"/>
        </w:rPr>
        <w:t xml:space="preserve"> </w:t>
      </w:r>
      <w:r>
        <w:t>участников</w:t>
      </w:r>
      <w:r>
        <w:rPr>
          <w:spacing w:val="67"/>
        </w:rPr>
        <w:t xml:space="preserve"> </w:t>
      </w:r>
      <w:r>
        <w:t>экзамена</w:t>
      </w:r>
      <w:r>
        <w:rPr>
          <w:spacing w:val="-63"/>
        </w:rPr>
        <w:t xml:space="preserve"> </w:t>
      </w:r>
      <w:r>
        <w:t>из аудитории,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-62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ведомости ППЭ-12-04-МАШ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аудитории».</w:t>
      </w:r>
    </w:p>
    <w:p w14:paraId="19EDFFD5" w14:textId="77777777" w:rsidR="00DC161A" w:rsidRDefault="00DC161A" w:rsidP="00DC161A">
      <w:pPr>
        <w:pStyle w:val="a3"/>
        <w:spacing w:line="298" w:lineRule="exact"/>
        <w:ind w:left="-426" w:right="-284" w:firstLine="852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в аудитории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должны:</w:t>
      </w:r>
    </w:p>
    <w:p w14:paraId="5A7C4440" w14:textId="77777777" w:rsidR="00DC161A" w:rsidRDefault="00DC161A" w:rsidP="00DC161A">
      <w:pPr>
        <w:pStyle w:val="a3"/>
        <w:ind w:left="-426" w:right="-284" w:firstLine="852"/>
      </w:pPr>
      <w:r>
        <w:t>собрать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полиграфические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испорченные участниками экзамена и запечатать в ВДП, заполнив напечатанный на ВДП</w:t>
      </w:r>
      <w:r>
        <w:rPr>
          <w:spacing w:val="1"/>
        </w:rPr>
        <w:t xml:space="preserve"> </w:t>
      </w:r>
      <w:r>
        <w:lastRenderedPageBreak/>
        <w:t>сопроводительный</w:t>
      </w:r>
      <w:r>
        <w:rPr>
          <w:spacing w:val="-2"/>
        </w:rPr>
        <w:t xml:space="preserve"> </w:t>
      </w:r>
      <w:r>
        <w:t>бланк к материалам</w:t>
      </w:r>
      <w:r>
        <w:rPr>
          <w:spacing w:val="-1"/>
        </w:rPr>
        <w:t xml:space="preserve"> </w:t>
      </w:r>
      <w:r>
        <w:t>ЕГЭ;</w:t>
      </w:r>
    </w:p>
    <w:p w14:paraId="6C533C17" w14:textId="77777777" w:rsidR="00DC161A" w:rsidRDefault="00DC161A" w:rsidP="00DC161A">
      <w:pPr>
        <w:pStyle w:val="a3"/>
        <w:spacing w:before="2"/>
        <w:ind w:left="-426" w:right="-284" w:firstLine="852"/>
      </w:pPr>
      <w:r>
        <w:t xml:space="preserve">подписать  </w:t>
      </w:r>
      <w:r>
        <w:rPr>
          <w:spacing w:val="1"/>
        </w:rPr>
        <w:t xml:space="preserve"> </w:t>
      </w:r>
      <w:r>
        <w:t>напечатанный    техническим    специалистом    протокол    печати    ЭМ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(форма</w:t>
      </w:r>
      <w:r>
        <w:rPr>
          <w:spacing w:val="2"/>
        </w:rPr>
        <w:t xml:space="preserve"> </w:t>
      </w:r>
      <w:r>
        <w:t>ППЭ-23);</w:t>
      </w:r>
    </w:p>
    <w:p w14:paraId="50352D53" w14:textId="77777777" w:rsidR="00DC161A" w:rsidRDefault="00DC161A" w:rsidP="00DC161A">
      <w:pPr>
        <w:pStyle w:val="a3"/>
        <w:ind w:left="-426" w:right="-284" w:firstLine="852"/>
      </w:pPr>
      <w:r>
        <w:t>заполнить выданные в аудиторию проведения формы ППЭ;</w:t>
      </w:r>
      <w:r>
        <w:rPr>
          <w:spacing w:val="-62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ППЭ.</w:t>
      </w:r>
    </w:p>
    <w:p w14:paraId="2318A371" w14:textId="77777777" w:rsidR="00DC161A" w:rsidRDefault="00DC161A" w:rsidP="00DC161A">
      <w:pPr>
        <w:pStyle w:val="a3"/>
        <w:spacing w:line="299" w:lineRule="exact"/>
        <w:ind w:left="-426" w:right="-284" w:firstLine="852"/>
      </w:pPr>
      <w:r>
        <w:t>покинуть</w:t>
      </w:r>
      <w:r>
        <w:rPr>
          <w:spacing w:val="-4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ППЭ.</w:t>
      </w:r>
    </w:p>
    <w:sectPr w:rsidR="00DC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num w:numId="1" w16cid:durableId="155628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1A"/>
    <w:rsid w:val="00D849EF"/>
    <w:rsid w:val="00DC161A"/>
    <w:rsid w:val="00F739FF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7400"/>
  <w15:chartTrackingRefBased/>
  <w15:docId w15:val="{17CAFC7D-20AD-4997-9E3E-6EE5723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C161A"/>
    <w:pPr>
      <w:spacing w:before="72"/>
      <w:ind w:left="392" w:hanging="5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61A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DC161A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61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table" w:styleId="a5">
    <w:name w:val="Table Grid"/>
    <w:basedOn w:val="a1"/>
    <w:uiPriority w:val="39"/>
    <w:rsid w:val="00F77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4</cp:revision>
  <dcterms:created xsi:type="dcterms:W3CDTF">2024-02-08T07:45:00Z</dcterms:created>
  <dcterms:modified xsi:type="dcterms:W3CDTF">2024-04-09T10:06:00Z</dcterms:modified>
</cp:coreProperties>
</file>